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3088" w14:textId="1C0BCCC8" w:rsidR="00A51B1E" w:rsidRPr="00636B3A" w:rsidRDefault="00442D33">
      <w:pPr>
        <w:rPr>
          <w:b/>
          <w:bCs/>
        </w:rPr>
      </w:pPr>
      <w:r w:rsidRPr="00636B3A">
        <w:rPr>
          <w:b/>
          <w:bCs/>
        </w:rPr>
        <w:t xml:space="preserve">This information comes direct from the Health and Safety </w:t>
      </w:r>
      <w:r w:rsidR="00E02B5C" w:rsidRPr="00636B3A">
        <w:rPr>
          <w:b/>
          <w:bCs/>
        </w:rPr>
        <w:t>Executive</w:t>
      </w:r>
      <w:r w:rsidRPr="00636B3A">
        <w:rPr>
          <w:b/>
          <w:bCs/>
        </w:rPr>
        <w:t>.  We at the Whitehouse arm follow all guidelines laid down by the Health &amp; Safety Executive as well as the guidelines lai</w:t>
      </w:r>
      <w:r w:rsidR="00E02B5C" w:rsidRPr="00636B3A">
        <w:rPr>
          <w:b/>
          <w:bCs/>
        </w:rPr>
        <w:t xml:space="preserve">d </w:t>
      </w:r>
      <w:r w:rsidRPr="00636B3A">
        <w:rPr>
          <w:b/>
          <w:bCs/>
        </w:rPr>
        <w:t xml:space="preserve">down by the National Association </w:t>
      </w:r>
      <w:r w:rsidR="00A51B1E" w:rsidRPr="00636B3A">
        <w:rPr>
          <w:b/>
          <w:bCs/>
        </w:rPr>
        <w:t>of Farms for Schools.</w:t>
      </w:r>
    </w:p>
    <w:tbl>
      <w:tblPr>
        <w:tblStyle w:val="TableGrid"/>
        <w:tblW w:w="0" w:type="auto"/>
        <w:tblLook w:val="04A0" w:firstRow="1" w:lastRow="0" w:firstColumn="1" w:lastColumn="0" w:noHBand="0" w:noVBand="1"/>
      </w:tblPr>
      <w:tblGrid>
        <w:gridCol w:w="4541"/>
        <w:gridCol w:w="4475"/>
      </w:tblGrid>
      <w:tr w:rsidR="00A51B1E" w14:paraId="2018D9A3" w14:textId="77777777" w:rsidTr="00A51B1E">
        <w:tc>
          <w:tcPr>
            <w:tcW w:w="4621" w:type="dxa"/>
          </w:tcPr>
          <w:p w14:paraId="174233EC" w14:textId="77777777" w:rsidR="00A51B1E" w:rsidRPr="00636B3A" w:rsidRDefault="00A51B1E">
            <w:pPr>
              <w:rPr>
                <w:b/>
                <w:bCs/>
              </w:rPr>
            </w:pPr>
            <w:r w:rsidRPr="00636B3A">
              <w:rPr>
                <w:b/>
                <w:bCs/>
              </w:rPr>
              <w:t>Introduction</w:t>
            </w:r>
          </w:p>
          <w:p w14:paraId="4F055207" w14:textId="77777777" w:rsidR="00A51B1E" w:rsidRPr="00636B3A" w:rsidRDefault="00A51B1E">
            <w:pPr>
              <w:rPr>
                <w:sz w:val="20"/>
                <w:szCs w:val="20"/>
              </w:rPr>
            </w:pPr>
          </w:p>
          <w:p w14:paraId="341D9954" w14:textId="51853093" w:rsidR="00A51B1E" w:rsidRPr="00636B3A" w:rsidRDefault="00A51B1E">
            <w:pPr>
              <w:rPr>
                <w:sz w:val="20"/>
                <w:szCs w:val="20"/>
              </w:rPr>
            </w:pPr>
            <w:r w:rsidRPr="00636B3A">
              <w:rPr>
                <w:sz w:val="20"/>
                <w:szCs w:val="20"/>
              </w:rPr>
              <w:t xml:space="preserve">This supplement Avoiding Ill Health at Open Farm – Advice to farmers contains </w:t>
            </w:r>
            <w:r w:rsidR="00636B3A" w:rsidRPr="00636B3A">
              <w:rPr>
                <w:sz w:val="20"/>
                <w:szCs w:val="20"/>
              </w:rPr>
              <w:t>advice</w:t>
            </w:r>
            <w:r w:rsidRPr="00636B3A">
              <w:rPr>
                <w:sz w:val="20"/>
                <w:szCs w:val="20"/>
              </w:rPr>
              <w:t xml:space="preserve"> for teachers and others who organise visits to farms. One of the highlights of such visits is seeing and possibly contacting animals, and this supplement advises on controlling the risk of infections contracted from them.  </w:t>
            </w:r>
          </w:p>
          <w:p w14:paraId="259A8C33" w14:textId="77777777" w:rsidR="00A51B1E" w:rsidRPr="00636B3A" w:rsidRDefault="00A51B1E">
            <w:pPr>
              <w:rPr>
                <w:sz w:val="20"/>
                <w:szCs w:val="20"/>
              </w:rPr>
            </w:pPr>
          </w:p>
          <w:p w14:paraId="3E5328D7" w14:textId="7D68A22F" w:rsidR="00A51B1E" w:rsidRPr="00636B3A" w:rsidRDefault="00A51B1E">
            <w:pPr>
              <w:rPr>
                <w:sz w:val="20"/>
                <w:szCs w:val="20"/>
              </w:rPr>
            </w:pPr>
            <w:r w:rsidRPr="00636B3A">
              <w:rPr>
                <w:sz w:val="20"/>
                <w:szCs w:val="20"/>
              </w:rPr>
              <w:t xml:space="preserve">All animals naturally carry a range of micro-organisms, some of which </w:t>
            </w:r>
            <w:r w:rsidR="00636B3A" w:rsidRPr="00636B3A">
              <w:rPr>
                <w:sz w:val="20"/>
                <w:szCs w:val="20"/>
              </w:rPr>
              <w:t>can</w:t>
            </w:r>
            <w:r w:rsidRPr="00636B3A">
              <w:rPr>
                <w:sz w:val="20"/>
                <w:szCs w:val="20"/>
              </w:rPr>
              <w:t xml:space="preserve"> be transmitted to humans, where they may cause ill health.  Some infections which may be </w:t>
            </w:r>
            <w:r w:rsidR="00636B3A" w:rsidRPr="00636B3A">
              <w:rPr>
                <w:sz w:val="20"/>
                <w:szCs w:val="20"/>
              </w:rPr>
              <w:t>contracted</w:t>
            </w:r>
            <w:r w:rsidRPr="00636B3A">
              <w:rPr>
                <w:sz w:val="20"/>
                <w:szCs w:val="20"/>
              </w:rPr>
              <w:t xml:space="preserve"> on forms, such as the verocyto</w:t>
            </w:r>
            <w:r w:rsidR="00636B3A">
              <w:rPr>
                <w:sz w:val="20"/>
                <w:szCs w:val="20"/>
              </w:rPr>
              <w:t>to</w:t>
            </w:r>
            <w:r w:rsidRPr="00636B3A">
              <w:rPr>
                <w:sz w:val="20"/>
                <w:szCs w:val="20"/>
              </w:rPr>
              <w:t xml:space="preserve">xin-producing bacterium Escherichia Coli 0157 (E coli 0157), present a serious </w:t>
            </w:r>
            <w:r w:rsidR="00636B3A" w:rsidRPr="00636B3A">
              <w:rPr>
                <w:sz w:val="20"/>
                <w:szCs w:val="20"/>
              </w:rPr>
              <w:t>hazard</w:t>
            </w:r>
            <w:r w:rsidRPr="00636B3A">
              <w:rPr>
                <w:sz w:val="20"/>
                <w:szCs w:val="20"/>
              </w:rPr>
              <w:t xml:space="preserve"> and potentially cause severe disease.</w:t>
            </w:r>
          </w:p>
          <w:p w14:paraId="5433E9C1" w14:textId="77777777" w:rsidR="00A51B1E" w:rsidRPr="00636B3A" w:rsidRDefault="00A51B1E">
            <w:pPr>
              <w:rPr>
                <w:sz w:val="20"/>
                <w:szCs w:val="20"/>
              </w:rPr>
            </w:pPr>
          </w:p>
          <w:p w14:paraId="666758C5" w14:textId="1C435A4A" w:rsidR="00A51B1E" w:rsidRPr="00636B3A" w:rsidRDefault="00636B3A">
            <w:pPr>
              <w:rPr>
                <w:sz w:val="20"/>
                <w:szCs w:val="20"/>
              </w:rPr>
            </w:pPr>
            <w:r w:rsidRPr="00636B3A">
              <w:rPr>
                <w:sz w:val="20"/>
                <w:szCs w:val="20"/>
              </w:rPr>
              <w:t>While</w:t>
            </w:r>
            <w:r w:rsidR="00A51B1E" w:rsidRPr="00636B3A">
              <w:rPr>
                <w:sz w:val="20"/>
                <w:szCs w:val="20"/>
              </w:rPr>
              <w:t xml:space="preserve"> the hazard from </w:t>
            </w:r>
            <w:r w:rsidRPr="00636B3A">
              <w:rPr>
                <w:sz w:val="20"/>
                <w:szCs w:val="20"/>
              </w:rPr>
              <w:t>infection</w:t>
            </w:r>
            <w:r w:rsidR="00A51B1E" w:rsidRPr="00636B3A">
              <w:rPr>
                <w:sz w:val="20"/>
                <w:szCs w:val="20"/>
              </w:rPr>
              <w:t xml:space="preserve"> resulting from a farm visit is real, the risks are readily </w:t>
            </w:r>
            <w:r w:rsidRPr="00636B3A">
              <w:rPr>
                <w:sz w:val="20"/>
                <w:szCs w:val="20"/>
              </w:rPr>
              <w:t>controlled</w:t>
            </w:r>
            <w:r w:rsidR="00A51B1E" w:rsidRPr="00636B3A">
              <w:rPr>
                <w:sz w:val="20"/>
                <w:szCs w:val="20"/>
              </w:rPr>
              <w:t xml:space="preserve"> by familiar </w:t>
            </w:r>
            <w:r w:rsidRPr="00636B3A">
              <w:rPr>
                <w:sz w:val="20"/>
                <w:szCs w:val="20"/>
              </w:rPr>
              <w:t>measures</w:t>
            </w:r>
            <w:r w:rsidR="00A51B1E" w:rsidRPr="00636B3A">
              <w:rPr>
                <w:sz w:val="20"/>
                <w:szCs w:val="20"/>
              </w:rPr>
              <w:t xml:space="preserve"> that should be part of an everyday part of life.  The following </w:t>
            </w:r>
            <w:r w:rsidRPr="00636B3A">
              <w:rPr>
                <w:sz w:val="20"/>
                <w:szCs w:val="20"/>
              </w:rPr>
              <w:t>sensible</w:t>
            </w:r>
            <w:r w:rsidR="00A51B1E" w:rsidRPr="00636B3A">
              <w:rPr>
                <w:sz w:val="20"/>
                <w:szCs w:val="20"/>
              </w:rPr>
              <w:t xml:space="preserve"> steps will help make your visit even more safe, health and enjoyable.</w:t>
            </w:r>
          </w:p>
          <w:p w14:paraId="22F87171" w14:textId="77777777" w:rsidR="00A51B1E" w:rsidRPr="00636B3A" w:rsidRDefault="00A51B1E">
            <w:pPr>
              <w:rPr>
                <w:sz w:val="20"/>
                <w:szCs w:val="20"/>
              </w:rPr>
            </w:pPr>
          </w:p>
          <w:p w14:paraId="7ABAB5EF" w14:textId="77777777" w:rsidR="00A51B1E" w:rsidRPr="00636B3A" w:rsidRDefault="00A51B1E">
            <w:pPr>
              <w:rPr>
                <w:b/>
                <w:bCs/>
              </w:rPr>
            </w:pPr>
            <w:r w:rsidRPr="00636B3A">
              <w:rPr>
                <w:b/>
                <w:bCs/>
              </w:rPr>
              <w:t>Before your visit:</w:t>
            </w:r>
          </w:p>
          <w:p w14:paraId="787C3A22" w14:textId="77777777" w:rsidR="00A51B1E" w:rsidRPr="00636B3A" w:rsidRDefault="00A51B1E">
            <w:pPr>
              <w:rPr>
                <w:sz w:val="20"/>
                <w:szCs w:val="20"/>
              </w:rPr>
            </w:pPr>
          </w:p>
          <w:p w14:paraId="2565D835" w14:textId="0B5963BC" w:rsidR="00A51B1E" w:rsidRPr="00636B3A" w:rsidRDefault="00636B3A" w:rsidP="00A51B1E">
            <w:pPr>
              <w:pStyle w:val="ListParagraph"/>
              <w:numPr>
                <w:ilvl w:val="0"/>
                <w:numId w:val="1"/>
              </w:numPr>
              <w:rPr>
                <w:sz w:val="20"/>
                <w:szCs w:val="20"/>
              </w:rPr>
            </w:pPr>
            <w:r w:rsidRPr="00636B3A">
              <w:rPr>
                <w:sz w:val="20"/>
                <w:szCs w:val="20"/>
              </w:rPr>
              <w:t>Discuss</w:t>
            </w:r>
            <w:r w:rsidR="00A51B1E" w:rsidRPr="00636B3A">
              <w:rPr>
                <w:sz w:val="20"/>
                <w:szCs w:val="20"/>
              </w:rPr>
              <w:t xml:space="preserve"> visit arrangements with the farm management</w:t>
            </w:r>
          </w:p>
          <w:p w14:paraId="7831B90B" w14:textId="77777777" w:rsidR="00A51B1E" w:rsidRPr="00636B3A" w:rsidRDefault="00A51B1E" w:rsidP="00A51B1E">
            <w:pPr>
              <w:pStyle w:val="ListParagraph"/>
              <w:numPr>
                <w:ilvl w:val="0"/>
                <w:numId w:val="1"/>
              </w:numPr>
              <w:rPr>
                <w:sz w:val="20"/>
                <w:szCs w:val="20"/>
              </w:rPr>
            </w:pPr>
            <w:r w:rsidRPr="00636B3A">
              <w:rPr>
                <w:sz w:val="20"/>
                <w:szCs w:val="20"/>
              </w:rPr>
              <w:t>Assure yourself that the facilities provided match the recommendation in the main AIS23 information sheet.</w:t>
            </w:r>
          </w:p>
          <w:p w14:paraId="38D77A0F" w14:textId="5ED1F55B" w:rsidR="00A51B1E" w:rsidRPr="00636B3A" w:rsidRDefault="00A51B1E" w:rsidP="00A51B1E">
            <w:pPr>
              <w:pStyle w:val="ListParagraph"/>
              <w:numPr>
                <w:ilvl w:val="0"/>
                <w:numId w:val="1"/>
              </w:numPr>
              <w:rPr>
                <w:sz w:val="20"/>
                <w:szCs w:val="20"/>
              </w:rPr>
            </w:pPr>
            <w:r w:rsidRPr="00636B3A">
              <w:rPr>
                <w:sz w:val="20"/>
                <w:szCs w:val="20"/>
              </w:rPr>
              <w:t>Decide what the ratio of pupils to teachers/assistants/parents should be</w:t>
            </w:r>
            <w:r w:rsidR="00636B3A">
              <w:rPr>
                <w:sz w:val="20"/>
                <w:szCs w:val="20"/>
              </w:rPr>
              <w:t>.</w:t>
            </w:r>
            <w:r w:rsidRPr="00636B3A">
              <w:rPr>
                <w:sz w:val="20"/>
                <w:szCs w:val="20"/>
              </w:rPr>
              <w:t xml:space="preserve">  As a general rule, there should be one supervisor to every eight children under eight years old.  If supervision levels are less than this, </w:t>
            </w:r>
            <w:r w:rsidR="00636B3A" w:rsidRPr="00636B3A">
              <w:rPr>
                <w:sz w:val="20"/>
                <w:szCs w:val="20"/>
              </w:rPr>
              <w:t>consider</w:t>
            </w:r>
            <w:r w:rsidRPr="00636B3A">
              <w:rPr>
                <w:sz w:val="20"/>
                <w:szCs w:val="20"/>
              </w:rPr>
              <w:t xml:space="preserve"> whether you should not allow direct contact with the children for children under eight.</w:t>
            </w:r>
          </w:p>
          <w:p w14:paraId="1E6632AA" w14:textId="1E90FCBF" w:rsidR="00A51B1E" w:rsidRPr="00636B3A" w:rsidRDefault="00A51B1E" w:rsidP="00A51B1E">
            <w:pPr>
              <w:pStyle w:val="ListParagraph"/>
              <w:numPr>
                <w:ilvl w:val="0"/>
                <w:numId w:val="1"/>
              </w:numPr>
              <w:rPr>
                <w:sz w:val="20"/>
                <w:szCs w:val="20"/>
              </w:rPr>
            </w:pPr>
            <w:r w:rsidRPr="00636B3A">
              <w:rPr>
                <w:sz w:val="20"/>
                <w:szCs w:val="20"/>
              </w:rPr>
              <w:t xml:space="preserve">Discuss with pupils the rules for the visit, </w:t>
            </w:r>
            <w:r w:rsidR="00636B3A" w:rsidRPr="00636B3A">
              <w:rPr>
                <w:sz w:val="20"/>
                <w:szCs w:val="20"/>
              </w:rPr>
              <w:t>stressing</w:t>
            </w:r>
            <w:r w:rsidRPr="00636B3A">
              <w:rPr>
                <w:sz w:val="20"/>
                <w:szCs w:val="20"/>
              </w:rPr>
              <w:t xml:space="preserve"> that they must not eat or chew outside the areas in which </w:t>
            </w:r>
            <w:r w:rsidR="00636B3A" w:rsidRPr="00636B3A">
              <w:rPr>
                <w:sz w:val="20"/>
                <w:szCs w:val="20"/>
              </w:rPr>
              <w:t>you</w:t>
            </w:r>
            <w:r w:rsidRPr="00636B3A">
              <w:rPr>
                <w:sz w:val="20"/>
                <w:szCs w:val="20"/>
              </w:rPr>
              <w:t xml:space="preserve"> permit them to do so.</w:t>
            </w:r>
          </w:p>
          <w:p w14:paraId="73BF7676" w14:textId="77777777" w:rsidR="00A51B1E" w:rsidRPr="00636B3A" w:rsidRDefault="00E02B5C" w:rsidP="00A51B1E">
            <w:pPr>
              <w:pStyle w:val="ListParagraph"/>
              <w:numPr>
                <w:ilvl w:val="0"/>
                <w:numId w:val="1"/>
              </w:numPr>
              <w:rPr>
                <w:sz w:val="20"/>
                <w:szCs w:val="20"/>
              </w:rPr>
            </w:pPr>
            <w:r w:rsidRPr="00636B3A">
              <w:rPr>
                <w:sz w:val="20"/>
                <w:szCs w:val="20"/>
              </w:rPr>
              <w:t>Make sure that pupils wear appropriate clothing, including sturdy outdoor shoes (not sandals) or wellington boots if possible</w:t>
            </w:r>
          </w:p>
          <w:p w14:paraId="0E7730A2" w14:textId="1ECDD567" w:rsidR="006A0E46" w:rsidRPr="00636B3A" w:rsidRDefault="00E02B5C" w:rsidP="00636B3A">
            <w:pPr>
              <w:pStyle w:val="ListParagraph"/>
              <w:numPr>
                <w:ilvl w:val="0"/>
                <w:numId w:val="1"/>
              </w:numPr>
              <w:rPr>
                <w:sz w:val="20"/>
                <w:szCs w:val="20"/>
              </w:rPr>
            </w:pPr>
            <w:r w:rsidRPr="00636B3A">
              <w:rPr>
                <w:sz w:val="20"/>
                <w:szCs w:val="20"/>
              </w:rPr>
              <w:t>Check that cuts grazes etc on children’s hands is covered with a waterproof dressing</w:t>
            </w:r>
            <w:r w:rsidR="006A0E46" w:rsidRPr="00636B3A">
              <w:rPr>
                <w:sz w:val="20"/>
                <w:szCs w:val="20"/>
              </w:rPr>
              <w:t>.</w:t>
            </w:r>
          </w:p>
        </w:tc>
        <w:tc>
          <w:tcPr>
            <w:tcW w:w="4621" w:type="dxa"/>
          </w:tcPr>
          <w:p w14:paraId="59809666" w14:textId="3E65A782" w:rsidR="00636B3A" w:rsidRPr="00636B3A" w:rsidRDefault="00636B3A" w:rsidP="00636B3A">
            <w:pPr>
              <w:rPr>
                <w:b/>
                <w:bCs/>
              </w:rPr>
            </w:pPr>
            <w:r w:rsidRPr="00636B3A">
              <w:rPr>
                <w:b/>
                <w:bCs/>
              </w:rPr>
              <w:t>During and after the visit, make sure that the children</w:t>
            </w:r>
          </w:p>
          <w:p w14:paraId="5CD7FCEB" w14:textId="77777777" w:rsidR="00636B3A" w:rsidRPr="00636B3A" w:rsidRDefault="00636B3A" w:rsidP="00636B3A"/>
          <w:p w14:paraId="621DC205" w14:textId="623CB6D4" w:rsidR="006A0E46" w:rsidRPr="00636B3A" w:rsidRDefault="00636B3A" w:rsidP="00636B3A">
            <w:pPr>
              <w:pStyle w:val="ListParagraph"/>
              <w:numPr>
                <w:ilvl w:val="0"/>
                <w:numId w:val="5"/>
              </w:numPr>
              <w:rPr>
                <w:sz w:val="20"/>
                <w:szCs w:val="20"/>
              </w:rPr>
            </w:pPr>
            <w:r w:rsidRPr="00636B3A">
              <w:rPr>
                <w:sz w:val="20"/>
                <w:szCs w:val="20"/>
              </w:rPr>
              <w:t>Do not kiss animals</w:t>
            </w:r>
          </w:p>
          <w:p w14:paraId="6D57985B" w14:textId="77777777" w:rsidR="006A0E46" w:rsidRPr="00636B3A" w:rsidRDefault="006A0E46" w:rsidP="006A0E46">
            <w:pPr>
              <w:pStyle w:val="ListParagraph"/>
              <w:numPr>
                <w:ilvl w:val="0"/>
                <w:numId w:val="2"/>
              </w:numPr>
              <w:rPr>
                <w:sz w:val="20"/>
                <w:szCs w:val="20"/>
              </w:rPr>
            </w:pPr>
            <w:r w:rsidRPr="00636B3A">
              <w:rPr>
                <w:sz w:val="20"/>
                <w:szCs w:val="20"/>
              </w:rPr>
              <w:t>Always wash their hands thoroughly before eating, after any contact with animals and again before leaving the farm.</w:t>
            </w:r>
          </w:p>
          <w:p w14:paraId="1CCBD756" w14:textId="77777777" w:rsidR="006A0E46" w:rsidRPr="00636B3A" w:rsidRDefault="006A0E46" w:rsidP="006A0E46">
            <w:pPr>
              <w:pStyle w:val="ListParagraph"/>
              <w:numPr>
                <w:ilvl w:val="0"/>
                <w:numId w:val="2"/>
              </w:numPr>
              <w:rPr>
                <w:sz w:val="20"/>
                <w:szCs w:val="20"/>
              </w:rPr>
            </w:pPr>
            <w:r w:rsidRPr="00636B3A">
              <w:rPr>
                <w:sz w:val="20"/>
                <w:szCs w:val="20"/>
              </w:rPr>
              <w:t>Est only in designated areas.</w:t>
            </w:r>
          </w:p>
          <w:p w14:paraId="2AE71122" w14:textId="77777777" w:rsidR="006A0E46" w:rsidRPr="00636B3A" w:rsidRDefault="006A0E46" w:rsidP="006A0E46">
            <w:pPr>
              <w:pStyle w:val="ListParagraph"/>
              <w:numPr>
                <w:ilvl w:val="0"/>
                <w:numId w:val="2"/>
              </w:numPr>
              <w:rPr>
                <w:sz w:val="20"/>
                <w:szCs w:val="20"/>
              </w:rPr>
            </w:pPr>
            <w:r w:rsidRPr="00636B3A">
              <w:rPr>
                <w:sz w:val="20"/>
                <w:szCs w:val="20"/>
              </w:rPr>
              <w:t>Do not eat food that has fallen to the ground.</w:t>
            </w:r>
          </w:p>
          <w:p w14:paraId="499ECB2C" w14:textId="77777777" w:rsidR="006A0E46" w:rsidRPr="00636B3A" w:rsidRDefault="006A0E46" w:rsidP="006A0E46">
            <w:pPr>
              <w:pStyle w:val="ListParagraph"/>
              <w:numPr>
                <w:ilvl w:val="0"/>
                <w:numId w:val="2"/>
              </w:numPr>
              <w:rPr>
                <w:sz w:val="20"/>
                <w:szCs w:val="20"/>
              </w:rPr>
            </w:pPr>
            <w:r w:rsidRPr="00636B3A">
              <w:rPr>
                <w:sz w:val="20"/>
                <w:szCs w:val="20"/>
              </w:rPr>
              <w:t>Do not suck fingers or put hands, pens, pencils or crayons etc in mouths.</w:t>
            </w:r>
          </w:p>
          <w:p w14:paraId="28D4CC6A" w14:textId="77777777" w:rsidR="006A0E46" w:rsidRPr="00636B3A" w:rsidRDefault="006A0E46" w:rsidP="006A0E46">
            <w:pPr>
              <w:pStyle w:val="ListParagraph"/>
              <w:numPr>
                <w:ilvl w:val="0"/>
                <w:numId w:val="2"/>
              </w:numPr>
              <w:rPr>
                <w:sz w:val="20"/>
                <w:szCs w:val="20"/>
              </w:rPr>
            </w:pPr>
            <w:r w:rsidRPr="00636B3A">
              <w:rPr>
                <w:sz w:val="20"/>
                <w:szCs w:val="20"/>
              </w:rPr>
              <w:t>Do not taste animal foods i.e eat only good that they have brought with them, or food for human consumption that they have bought on the farm.</w:t>
            </w:r>
          </w:p>
          <w:p w14:paraId="2B25452A" w14:textId="2A0D8CA6" w:rsidR="006A0E46" w:rsidRPr="00636B3A" w:rsidRDefault="006A0E46" w:rsidP="006A0E46">
            <w:pPr>
              <w:pStyle w:val="ListParagraph"/>
              <w:numPr>
                <w:ilvl w:val="0"/>
                <w:numId w:val="2"/>
              </w:numPr>
              <w:rPr>
                <w:sz w:val="20"/>
                <w:szCs w:val="20"/>
              </w:rPr>
            </w:pPr>
            <w:r w:rsidRPr="00636B3A">
              <w:rPr>
                <w:sz w:val="20"/>
                <w:szCs w:val="20"/>
              </w:rPr>
              <w:t xml:space="preserve">Clean or change their footwear before leaving, remember to wash their hands after any contact with animal </w:t>
            </w:r>
            <w:r w:rsidR="00636B3A" w:rsidRPr="00636B3A">
              <w:rPr>
                <w:sz w:val="20"/>
                <w:szCs w:val="20"/>
              </w:rPr>
              <w:t>faeces</w:t>
            </w:r>
            <w:r w:rsidRPr="00636B3A">
              <w:rPr>
                <w:sz w:val="20"/>
                <w:szCs w:val="20"/>
              </w:rPr>
              <w:t xml:space="preserve"> on their footwear.</w:t>
            </w:r>
          </w:p>
          <w:p w14:paraId="034C8BEA" w14:textId="77777777" w:rsidR="006A0E46" w:rsidRPr="00636B3A" w:rsidRDefault="006A0E46" w:rsidP="006A0E46">
            <w:pPr>
              <w:pStyle w:val="ListParagraph"/>
              <w:rPr>
                <w:sz w:val="20"/>
                <w:szCs w:val="20"/>
              </w:rPr>
            </w:pPr>
          </w:p>
          <w:p w14:paraId="7D784106" w14:textId="77777777" w:rsidR="006A0E46" w:rsidRPr="00636B3A" w:rsidRDefault="006A0E46" w:rsidP="006A0E46">
            <w:pPr>
              <w:rPr>
                <w:b/>
                <w:bCs/>
              </w:rPr>
            </w:pPr>
            <w:r w:rsidRPr="00636B3A">
              <w:rPr>
                <w:b/>
                <w:bCs/>
              </w:rPr>
              <w:t>Check that the children stay in their allocated groups during the visit, and that they:</w:t>
            </w:r>
          </w:p>
          <w:p w14:paraId="4B74842C" w14:textId="77777777" w:rsidR="006A0E46" w:rsidRPr="00636B3A" w:rsidRDefault="006A0E46" w:rsidP="006A0E46">
            <w:pPr>
              <w:rPr>
                <w:sz w:val="20"/>
                <w:szCs w:val="20"/>
              </w:rPr>
            </w:pPr>
          </w:p>
          <w:p w14:paraId="05FDAC35" w14:textId="0617CC85" w:rsidR="006A0E46" w:rsidRPr="00636B3A" w:rsidRDefault="006A0E46" w:rsidP="006A0E46">
            <w:pPr>
              <w:pStyle w:val="ListParagraph"/>
              <w:numPr>
                <w:ilvl w:val="0"/>
                <w:numId w:val="3"/>
              </w:numPr>
              <w:rPr>
                <w:sz w:val="20"/>
                <w:szCs w:val="20"/>
              </w:rPr>
            </w:pPr>
            <w:r w:rsidRPr="00636B3A">
              <w:rPr>
                <w:sz w:val="20"/>
                <w:szCs w:val="20"/>
              </w:rPr>
              <w:t xml:space="preserve">Do not use or pick up tools (e.g spades and forks) </w:t>
            </w:r>
            <w:r w:rsidR="00636B3A" w:rsidRPr="00636B3A">
              <w:rPr>
                <w:sz w:val="20"/>
                <w:szCs w:val="20"/>
              </w:rPr>
              <w:t>unless</w:t>
            </w:r>
            <w:r w:rsidRPr="00636B3A">
              <w:rPr>
                <w:sz w:val="20"/>
                <w:szCs w:val="20"/>
              </w:rPr>
              <w:t xml:space="preserve"> permitted to do so by farm staff.</w:t>
            </w:r>
          </w:p>
          <w:p w14:paraId="586E320E" w14:textId="77777777" w:rsidR="006A0E46" w:rsidRPr="00636B3A" w:rsidRDefault="006A0E46" w:rsidP="006A0E46">
            <w:pPr>
              <w:pStyle w:val="ListParagraph"/>
              <w:numPr>
                <w:ilvl w:val="0"/>
                <w:numId w:val="3"/>
              </w:numPr>
              <w:rPr>
                <w:sz w:val="20"/>
                <w:szCs w:val="20"/>
              </w:rPr>
            </w:pPr>
            <w:r w:rsidRPr="00636B3A">
              <w:rPr>
                <w:sz w:val="20"/>
                <w:szCs w:val="20"/>
              </w:rPr>
              <w:t>Do not climb onto walls or animal pens etc.</w:t>
            </w:r>
          </w:p>
          <w:p w14:paraId="48D48607" w14:textId="5C5964DD" w:rsidR="006A0E46" w:rsidRPr="00636B3A" w:rsidRDefault="006A0E46" w:rsidP="006A0E46">
            <w:pPr>
              <w:pStyle w:val="ListParagraph"/>
              <w:numPr>
                <w:ilvl w:val="0"/>
                <w:numId w:val="3"/>
              </w:numPr>
              <w:rPr>
                <w:sz w:val="20"/>
                <w:szCs w:val="20"/>
              </w:rPr>
            </w:pPr>
            <w:r w:rsidRPr="00636B3A">
              <w:rPr>
                <w:sz w:val="20"/>
                <w:szCs w:val="20"/>
              </w:rPr>
              <w:t xml:space="preserve">Listen carefully and follow the </w:t>
            </w:r>
            <w:r w:rsidR="00636B3A" w:rsidRPr="00636B3A">
              <w:rPr>
                <w:sz w:val="20"/>
                <w:szCs w:val="20"/>
              </w:rPr>
              <w:t>instructions</w:t>
            </w:r>
            <w:r w:rsidRPr="00636B3A">
              <w:rPr>
                <w:sz w:val="20"/>
                <w:szCs w:val="20"/>
              </w:rPr>
              <w:t xml:space="preserve"> and information given by the farm staff.</w:t>
            </w:r>
          </w:p>
          <w:p w14:paraId="5523EFC3" w14:textId="77777777" w:rsidR="006A0E46" w:rsidRPr="00636B3A" w:rsidRDefault="006A0E46" w:rsidP="006A0E46">
            <w:pPr>
              <w:pStyle w:val="ListParagraph"/>
              <w:numPr>
                <w:ilvl w:val="0"/>
                <w:numId w:val="3"/>
              </w:numPr>
              <w:rPr>
                <w:sz w:val="20"/>
                <w:szCs w:val="20"/>
              </w:rPr>
            </w:pPr>
            <w:r w:rsidRPr="00636B3A">
              <w:rPr>
                <w:sz w:val="20"/>
                <w:szCs w:val="20"/>
              </w:rPr>
              <w:t>Approach and handle animals quietly and gently.</w:t>
            </w:r>
          </w:p>
          <w:p w14:paraId="4D0ECD5B" w14:textId="235306DC" w:rsidR="006A0E46" w:rsidRPr="00636B3A" w:rsidRDefault="006A0E46" w:rsidP="006A0E46">
            <w:pPr>
              <w:pStyle w:val="ListParagraph"/>
              <w:numPr>
                <w:ilvl w:val="0"/>
                <w:numId w:val="3"/>
              </w:numPr>
              <w:rPr>
                <w:sz w:val="20"/>
                <w:szCs w:val="20"/>
              </w:rPr>
            </w:pPr>
            <w:r w:rsidRPr="00636B3A">
              <w:rPr>
                <w:sz w:val="20"/>
                <w:szCs w:val="20"/>
              </w:rPr>
              <w:t xml:space="preserve">Do not chase, frighten or </w:t>
            </w:r>
            <w:r w:rsidR="00636B3A" w:rsidRPr="00636B3A">
              <w:rPr>
                <w:sz w:val="20"/>
                <w:szCs w:val="20"/>
              </w:rPr>
              <w:t>torment</w:t>
            </w:r>
            <w:r w:rsidRPr="00636B3A">
              <w:rPr>
                <w:sz w:val="20"/>
                <w:szCs w:val="20"/>
              </w:rPr>
              <w:t xml:space="preserve"> the animals.</w:t>
            </w:r>
          </w:p>
          <w:p w14:paraId="2B895241" w14:textId="77777777" w:rsidR="006A0E46" w:rsidRPr="00636B3A" w:rsidRDefault="006A0E46" w:rsidP="006A0E46">
            <w:pPr>
              <w:pStyle w:val="ListParagraph"/>
              <w:rPr>
                <w:sz w:val="20"/>
                <w:szCs w:val="20"/>
              </w:rPr>
            </w:pPr>
          </w:p>
          <w:p w14:paraId="3582F1CC" w14:textId="434DD1D2" w:rsidR="006A0E46" w:rsidRDefault="006A0E46" w:rsidP="006A0E46">
            <w:pPr>
              <w:rPr>
                <w:b/>
                <w:bCs/>
              </w:rPr>
            </w:pPr>
            <w:r w:rsidRPr="00636B3A">
              <w:rPr>
                <w:b/>
                <w:bCs/>
              </w:rPr>
              <w:t>Remember</w:t>
            </w:r>
          </w:p>
          <w:p w14:paraId="1B773CBC" w14:textId="77777777" w:rsidR="00636B3A" w:rsidRDefault="00636B3A" w:rsidP="006A0E46">
            <w:pPr>
              <w:rPr>
                <w:b/>
                <w:bCs/>
              </w:rPr>
            </w:pPr>
          </w:p>
          <w:p w14:paraId="41DF2842" w14:textId="77777777" w:rsidR="006A0E46" w:rsidRPr="00636B3A" w:rsidRDefault="006A0E46" w:rsidP="006A0E46">
            <w:pPr>
              <w:pStyle w:val="ListParagraph"/>
              <w:numPr>
                <w:ilvl w:val="0"/>
                <w:numId w:val="4"/>
              </w:numPr>
              <w:rPr>
                <w:sz w:val="20"/>
                <w:szCs w:val="20"/>
              </w:rPr>
            </w:pPr>
            <w:r w:rsidRPr="00636B3A">
              <w:rPr>
                <w:sz w:val="20"/>
                <w:szCs w:val="20"/>
              </w:rPr>
              <w:t>The children are your responsibility during the visit</w:t>
            </w:r>
          </w:p>
          <w:p w14:paraId="64F2BFAB" w14:textId="734FFD86" w:rsidR="006A0E46" w:rsidRPr="00636B3A" w:rsidRDefault="006A0E46" w:rsidP="006A0E46">
            <w:pPr>
              <w:pStyle w:val="ListParagraph"/>
              <w:numPr>
                <w:ilvl w:val="0"/>
                <w:numId w:val="4"/>
              </w:numPr>
              <w:rPr>
                <w:sz w:val="20"/>
                <w:szCs w:val="20"/>
              </w:rPr>
            </w:pPr>
            <w:r w:rsidRPr="00636B3A">
              <w:rPr>
                <w:sz w:val="20"/>
                <w:szCs w:val="20"/>
              </w:rPr>
              <w:t xml:space="preserve">You should </w:t>
            </w:r>
            <w:r w:rsidR="00636B3A" w:rsidRPr="00636B3A">
              <w:rPr>
                <w:sz w:val="20"/>
                <w:szCs w:val="20"/>
              </w:rPr>
              <w:t>supervise</w:t>
            </w:r>
            <w:r w:rsidRPr="00636B3A">
              <w:rPr>
                <w:sz w:val="20"/>
                <w:szCs w:val="20"/>
              </w:rPr>
              <w:t xml:space="preserve"> them during the visit; in particular during hand washing to make sure that each child washes thoroughly.  Farm </w:t>
            </w:r>
            <w:r w:rsidR="00636B3A" w:rsidRPr="00636B3A">
              <w:rPr>
                <w:sz w:val="20"/>
                <w:szCs w:val="20"/>
              </w:rPr>
              <w:t>staff</w:t>
            </w:r>
            <w:r w:rsidRPr="00636B3A">
              <w:rPr>
                <w:sz w:val="20"/>
                <w:szCs w:val="20"/>
              </w:rPr>
              <w:t xml:space="preserve"> may be able to help you with this supervision.</w:t>
            </w:r>
          </w:p>
          <w:p w14:paraId="12371E9E" w14:textId="77777777" w:rsidR="006A0E46" w:rsidRPr="00636B3A" w:rsidRDefault="006A0E46" w:rsidP="006A0E46">
            <w:pPr>
              <w:pStyle w:val="ListParagraph"/>
              <w:numPr>
                <w:ilvl w:val="0"/>
                <w:numId w:val="4"/>
              </w:numPr>
              <w:rPr>
                <w:sz w:val="20"/>
                <w:szCs w:val="20"/>
              </w:rPr>
            </w:pPr>
            <w:r w:rsidRPr="00636B3A">
              <w:rPr>
                <w:sz w:val="20"/>
                <w:szCs w:val="20"/>
              </w:rPr>
              <w:t>Allow plenty of time before eating or leaving so that children do not have to rush.</w:t>
            </w:r>
          </w:p>
          <w:p w14:paraId="0D9173EC" w14:textId="6560EA54" w:rsidR="006A0E46" w:rsidRPr="00636B3A" w:rsidRDefault="006A0E46" w:rsidP="006A0E46">
            <w:pPr>
              <w:rPr>
                <w:b/>
                <w:bCs/>
                <w:sz w:val="20"/>
                <w:szCs w:val="20"/>
              </w:rPr>
            </w:pPr>
            <w:r w:rsidRPr="00636B3A">
              <w:rPr>
                <w:sz w:val="20"/>
                <w:szCs w:val="20"/>
              </w:rPr>
              <w:t xml:space="preserve">If a member of your groups shows signs of illness (e.g sickness or diarrhoea) after a visit, advise them or their parent/guardian to visit the doctor and </w:t>
            </w:r>
            <w:r w:rsidRPr="00636B3A">
              <w:rPr>
                <w:sz w:val="20"/>
                <w:szCs w:val="20"/>
              </w:rPr>
              <w:lastRenderedPageBreak/>
              <w:t>explain that they have had recent contact with animals.</w:t>
            </w:r>
          </w:p>
        </w:tc>
      </w:tr>
    </w:tbl>
    <w:p w14:paraId="43B72FC9" w14:textId="77777777" w:rsidR="00A51B1E" w:rsidRDefault="00A51B1E"/>
    <w:sectPr w:rsidR="00A51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E1650"/>
    <w:multiLevelType w:val="hybridMultilevel"/>
    <w:tmpl w:val="5DFC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FE6998"/>
    <w:multiLevelType w:val="hybridMultilevel"/>
    <w:tmpl w:val="5550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0516D8"/>
    <w:multiLevelType w:val="hybridMultilevel"/>
    <w:tmpl w:val="4310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0D7D99"/>
    <w:multiLevelType w:val="hybridMultilevel"/>
    <w:tmpl w:val="6BDE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8169B4"/>
    <w:multiLevelType w:val="hybridMultilevel"/>
    <w:tmpl w:val="C89A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33"/>
    <w:rsid w:val="0024610B"/>
    <w:rsid w:val="00442D33"/>
    <w:rsid w:val="00636B3A"/>
    <w:rsid w:val="006A0E46"/>
    <w:rsid w:val="007A38A9"/>
    <w:rsid w:val="00A51B1E"/>
    <w:rsid w:val="00E02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A062"/>
  <w15:chartTrackingRefBased/>
  <w15:docId w15:val="{14C59415-734A-4952-80FE-F12FB42C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51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hughes</dc:creator>
  <cp:keywords/>
  <dc:description/>
  <cp:lastModifiedBy>lilian hughes</cp:lastModifiedBy>
  <cp:revision>2</cp:revision>
  <dcterms:created xsi:type="dcterms:W3CDTF">2021-06-11T10:58:00Z</dcterms:created>
  <dcterms:modified xsi:type="dcterms:W3CDTF">2021-06-11T10:58:00Z</dcterms:modified>
</cp:coreProperties>
</file>